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EE2" w:rsidP="004C2EE2" w:rsidRDefault="004C2EE2" w14:paraId="2E057E33" w14:textId="13F465D1">
      <w:pPr/>
      <w:r w:rsidR="4C785B30">
        <w:rPr/>
        <w:t xml:space="preserve">To: </w:t>
      </w:r>
      <w:r w:rsidR="4C785B30">
        <w:rPr/>
        <w:t>uaacomments</w:t>
      </w:r>
      <w:r w:rsidR="4C785B30">
        <w:rPr/>
        <w:t xml:space="preserve">@nasba.org </w:t>
      </w:r>
    </w:p>
    <w:p w:rsidR="0AF928F0" w:rsidP="3EF28649" w:rsidRDefault="0AF928F0" w14:paraId="6046F18A" w14:textId="31841DC3">
      <w:pPr>
        <w:pStyle w:val="Normal"/>
        <w:rPr/>
      </w:pPr>
      <w:r w:rsidR="0AF928F0">
        <w:rPr/>
        <w:t xml:space="preserve">CC: </w:t>
      </w:r>
      <w:r w:rsidR="7A056E57">
        <w:rPr/>
        <w:t>feedback@wscpa.org</w:t>
      </w:r>
    </w:p>
    <w:p w:rsidR="004C2EE2" w:rsidP="004C2EE2" w:rsidRDefault="004C2EE2" w14:paraId="72CFEFE4" w14:textId="16EFCA9C">
      <w:pPr>
        <w:rPr/>
      </w:pPr>
      <w:r w:rsidR="4C785B30">
        <w:rPr/>
        <w:t xml:space="preserve">Subject: </w:t>
      </w:r>
      <w:r w:rsidR="4C785B30">
        <w:rPr/>
        <w:t xml:space="preserve"> UAA </w:t>
      </w:r>
      <w:r w:rsidR="4C785B30">
        <w:rPr/>
        <w:t>exposure draft</w:t>
      </w:r>
      <w:r w:rsidR="16650D38">
        <w:rPr/>
        <w:t xml:space="preserve"> on CPA exam window</w:t>
      </w:r>
    </w:p>
    <w:p w:rsidR="004C2EE2" w:rsidP="004C2EE2" w:rsidRDefault="004C2EE2" w14:paraId="2A3804E2" w14:textId="060104D3">
      <w:pPr/>
    </w:p>
    <w:p w:rsidR="004C2EE2" w:rsidP="004C2EE2" w:rsidRDefault="004C2EE2" w14:paraId="0C5C6AA6" w14:textId="743D0FD7">
      <w:r w:rsidR="004C2EE2">
        <w:rPr/>
        <w:t>NASBA Uniform Accountancy Act Committee</w:t>
      </w:r>
    </w:p>
    <w:p w:rsidR="004C2EE2" w:rsidP="004C2EE2" w:rsidRDefault="004C2EE2" w14:paraId="4C8FA860" w14:textId="196D2403">
      <w:pPr>
        <w:spacing w:after="0"/>
      </w:pPr>
      <w:r>
        <w:t>NASBA</w:t>
      </w:r>
    </w:p>
    <w:p w:rsidR="004C2EE2" w:rsidP="004C2EE2" w:rsidRDefault="004C2EE2" w14:paraId="0B0B4A27" w14:textId="42D0A4F9">
      <w:pPr>
        <w:spacing w:after="0"/>
      </w:pPr>
      <w:r>
        <w:t>150 Fourth Ave, Suite 700</w:t>
      </w:r>
    </w:p>
    <w:p w:rsidR="004C2EE2" w:rsidP="004C2EE2" w:rsidRDefault="004C2EE2" w14:paraId="5955C9D5" w14:textId="62B2C971">
      <w:pPr>
        <w:spacing w:after="0"/>
      </w:pPr>
      <w:r>
        <w:t>Nashville, TN 37219-2417</w:t>
      </w:r>
    </w:p>
    <w:p w:rsidR="004C2EE2" w:rsidP="004C2EE2" w:rsidRDefault="004C2EE2" w14:paraId="7FE6CD49" w14:textId="545E7689">
      <w:pPr>
        <w:spacing w:after="0"/>
      </w:pPr>
    </w:p>
    <w:p w:rsidR="004C2EE2" w:rsidP="004C2EE2" w:rsidRDefault="004C2EE2" w14:paraId="46F639EA" w14:textId="77777777">
      <w:pPr>
        <w:spacing w:after="0"/>
      </w:pPr>
    </w:p>
    <w:p w:rsidR="004C2EE2" w:rsidP="004C2EE2" w:rsidRDefault="004C2EE2" w14:paraId="51058EB2" w14:textId="684729A0">
      <w:r w:rsidR="004C2EE2">
        <w:rPr/>
        <w:t xml:space="preserve">As a currently licensed CPA, </w:t>
      </w:r>
      <w:r w:rsidR="6D51181D">
        <w:rPr/>
        <w:t xml:space="preserve">I am</w:t>
      </w:r>
      <w:r w:rsidR="004C2EE2">
        <w:rPr/>
        <w:t xml:space="preserve"> writing </w:t>
      </w:r>
      <w:r w:rsidR="004C2EE2">
        <w:rPr/>
        <w:t xml:space="preserve">in </w:t>
      </w:r>
      <w:r w:rsidR="004C2EE2">
        <w:rPr/>
        <w:t>respon</w:t>
      </w:r>
      <w:r w:rsidR="004C2EE2">
        <w:rPr/>
        <w:t xml:space="preserve">se </w:t>
      </w:r>
      <w:r w:rsidR="004C2EE2">
        <w:rPr/>
        <w:t>to the exposure draft on the Uniform Accountancy Act Model Rule 5-7</w:t>
      </w:r>
      <w:r>
        <w:rPr>
          <w:rStyle w:val="EndnoteReference"/>
        </w:rPr>
        <w:endnoteReference w:id="1"/>
      </w:r>
      <w:r w:rsidR="004C2EE2">
        <w:rPr/>
        <w:t xml:space="preserve">. </w:t>
      </w:r>
      <w:r w:rsidR="004C2EE2">
        <w:rPr/>
        <w:t>I</w:t>
      </w:r>
      <w:r w:rsidR="004C2EE2">
        <w:rPr/>
        <w:t xml:space="preserve"> strongly agree that expanding the amount of time a candidate </w:t>
      </w:r>
      <w:bookmarkStart w:name="_Int_u4m77oET" w:id="222893146"/>
      <w:r w:rsidR="2F9F2DB8">
        <w:rPr/>
        <w:t xml:space="preserve">has to</w:t>
      </w:r>
      <w:bookmarkEnd w:id="222893146"/>
      <w:r w:rsidR="004C2EE2">
        <w:rPr/>
        <w:t xml:space="preserve"> pass all four parts of the CPA exam is essential</w:t>
      </w:r>
      <w:r w:rsidR="004C2EE2">
        <w:rPr/>
        <w:t xml:space="preserve">. </w:t>
      </w:r>
      <w:r w:rsidR="004C2EE2">
        <w:rPr/>
        <w:t>However,</w:t>
      </w:r>
      <w:r w:rsidR="004C2EE2">
        <w:rPr/>
        <w:t xml:space="preserve"> the proposed increase is simply not enough. </w:t>
      </w:r>
      <w:r w:rsidR="004C2EE2">
        <w:rPr/>
        <w:t>I</w:t>
      </w:r>
      <w:r w:rsidR="004C2EE2">
        <w:rPr/>
        <w:t xml:space="preserve"> support </w:t>
      </w:r>
      <w:r w:rsidR="004C2EE2">
        <w:rPr/>
        <w:t xml:space="preserve">and encourage you to consider </w:t>
      </w:r>
      <w:r w:rsidR="004C2EE2">
        <w:rPr/>
        <w:t xml:space="preserve">a minimum window of </w:t>
      </w:r>
      <w:bookmarkStart w:name="_Int_RsCt5GjU" w:id="1834862879"/>
      <w:r w:rsidR="004C2EE2">
        <w:rPr/>
        <w:t>36 months</w:t>
      </w:r>
      <w:bookmarkEnd w:id="1834862879"/>
      <w:r w:rsidR="004C2EE2">
        <w:rPr/>
        <w:t xml:space="preserve"> for a candidate to pass all four parts of the examination.</w:t>
      </w:r>
    </w:p>
    <w:p w:rsidR="00F90988" w:rsidP="004C2EE2" w:rsidRDefault="004C2EE2" w14:paraId="56B674D0" w14:textId="4ABF3B54">
      <w:r w:rsidR="004C2EE2">
        <w:rPr/>
        <w:t>Increasing the window to take the exam would not create a risk to the integrity of the license</w:t>
      </w:r>
      <w:r w:rsidR="161C15CB">
        <w:rPr/>
        <w:t>,</w:t>
      </w:r>
      <w:r w:rsidR="004C2EE2">
        <w:rPr/>
        <w:t xml:space="preserve"> considering many currently active CPAs had a 36</w:t>
      </w:r>
      <w:r w:rsidR="4548E9B0">
        <w:rPr/>
        <w:t>-</w:t>
      </w:r>
      <w:r w:rsidR="004C2EE2">
        <w:rPr/>
        <w:t xml:space="preserve">month window to pass all sections. </w:t>
      </w:r>
      <w:r w:rsidR="004C2EE2">
        <w:rPr/>
        <w:t>I believe that</w:t>
      </w:r>
      <w:r w:rsidR="004C2EE2">
        <w:rPr/>
        <w:t xml:space="preserve"> increasing the time to pass the exam from </w:t>
      </w:r>
      <w:bookmarkStart w:name="_Int_UmROQEq0" w:id="1366434797"/>
      <w:r w:rsidR="004C2EE2">
        <w:rPr/>
        <w:t>18 months</w:t>
      </w:r>
      <w:bookmarkEnd w:id="1366434797"/>
      <w:r w:rsidR="004C2EE2">
        <w:rPr/>
        <w:t xml:space="preserve"> to at least </w:t>
      </w:r>
      <w:bookmarkStart w:name="_Int_kC0l5xM2" w:id="855618443"/>
      <w:r w:rsidR="004C2EE2">
        <w:rPr/>
        <w:t>36 months</w:t>
      </w:r>
      <w:bookmarkEnd w:id="855618443"/>
      <w:r w:rsidR="004C2EE2">
        <w:rPr/>
        <w:t xml:space="preserve"> w</w:t>
      </w:r>
      <w:r w:rsidR="004C2EE2">
        <w:rPr/>
        <w:t xml:space="preserve">ill help mitigate an unnecessary barrier that, per existing data, is causing between 1,000 and 2,000 CPA candidates each year to </w:t>
      </w:r>
      <w:r w:rsidR="004C2EE2">
        <w:rPr/>
        <w:t>discontinue</w:t>
      </w:r>
      <w:r w:rsidR="004C2EE2">
        <w:rPr/>
        <w:t xml:space="preserve"> pursuit of the CPA </w:t>
      </w:r>
      <w:r w:rsidR="004C2EE2">
        <w:rPr/>
        <w:t>license</w:t>
      </w:r>
      <w:r w:rsidR="004C2EE2">
        <w:rPr/>
        <w:t>.</w:t>
      </w:r>
      <w:r w:rsidR="004C2EE2">
        <w:rPr/>
        <w:t xml:space="preserve"> </w:t>
      </w:r>
    </w:p>
    <w:p w:rsidRPr="004C2EE2" w:rsidR="004C2EE2" w:rsidP="6082E51E" w:rsidRDefault="004C2EE2" w14:paraId="488956EA" w14:textId="6CE9A71D">
      <w:pPr>
        <w:rPr>
          <w:i w:val="0"/>
          <w:iCs w:val="0"/>
        </w:rPr>
      </w:pPr>
      <w:r w:rsidRPr="6082E51E" w:rsidR="609FC499">
        <w:rPr>
          <w:i w:val="0"/>
          <w:iCs w:val="0"/>
        </w:rPr>
        <w:t>[</w:t>
      </w:r>
      <w:r w:rsidRPr="6082E51E" w:rsidR="004C2EE2">
        <w:rPr>
          <w:i w:val="0"/>
          <w:iCs w:val="0"/>
        </w:rPr>
        <w:t>Option</w:t>
      </w:r>
      <w:r w:rsidRPr="6082E51E" w:rsidR="69916E66">
        <w:rPr>
          <w:i w:val="0"/>
          <w:iCs w:val="0"/>
        </w:rPr>
        <w:t>al</w:t>
      </w:r>
      <w:r w:rsidRPr="6082E51E" w:rsidR="004C2EE2">
        <w:rPr>
          <w:i w:val="0"/>
          <w:iCs w:val="0"/>
        </w:rPr>
        <w:t xml:space="preserve">: </w:t>
      </w:r>
      <w:r w:rsidRPr="6082E51E" w:rsidR="76F3C06E">
        <w:rPr>
          <w:i w:val="0"/>
          <w:iCs w:val="0"/>
        </w:rPr>
        <w:t xml:space="preserve"> Insert </w:t>
      </w:r>
      <w:r w:rsidRPr="6082E51E" w:rsidR="4451EC47">
        <w:rPr>
          <w:i w:val="0"/>
          <w:iCs w:val="0"/>
        </w:rPr>
        <w:t>y</w:t>
      </w:r>
      <w:r w:rsidRPr="6082E51E" w:rsidR="004C2EE2">
        <w:rPr>
          <w:i w:val="0"/>
          <w:iCs w:val="0"/>
        </w:rPr>
        <w:t>our personal experience</w:t>
      </w:r>
      <w:r w:rsidRPr="6082E51E" w:rsidR="004C2EE2">
        <w:rPr>
          <w:i w:val="0"/>
          <w:iCs w:val="0"/>
        </w:rPr>
        <w:t xml:space="preserve"> or example </w:t>
      </w:r>
      <w:r w:rsidRPr="6082E51E" w:rsidR="004C2EE2">
        <w:rPr>
          <w:i w:val="0"/>
          <w:iCs w:val="0"/>
        </w:rPr>
        <w:t xml:space="preserve">of a colleague </w:t>
      </w:r>
      <w:r w:rsidRPr="6082E51E" w:rsidR="7C522461">
        <w:rPr>
          <w:i w:val="0"/>
          <w:iCs w:val="0"/>
        </w:rPr>
        <w:t>who</w:t>
      </w:r>
      <w:r w:rsidRPr="6082E51E" w:rsidR="217B0A32">
        <w:rPr>
          <w:i w:val="0"/>
          <w:iCs w:val="0"/>
        </w:rPr>
        <w:t xml:space="preserve"> </w:t>
      </w:r>
      <w:r w:rsidRPr="6082E51E" w:rsidR="004C2EE2">
        <w:rPr>
          <w:i w:val="0"/>
          <w:iCs w:val="0"/>
        </w:rPr>
        <w:t>had a challenge with the exam window.</w:t>
      </w:r>
      <w:r w:rsidRPr="6082E51E" w:rsidR="02E68956">
        <w:rPr>
          <w:i w:val="0"/>
          <w:iCs w:val="0"/>
        </w:rPr>
        <w:t>]</w:t>
      </w:r>
    </w:p>
    <w:p w:rsidR="004C2EE2" w:rsidP="004C2EE2" w:rsidRDefault="0005699D" w14:paraId="1CAF06F8" w14:textId="696710F6">
      <w:pPr/>
      <w:r w:rsidR="5509F269">
        <w:rPr/>
        <w:t xml:space="preserve">My </w:t>
      </w:r>
      <w:r w:rsidR="0005699D">
        <w:rPr/>
        <w:t xml:space="preserve">organization is seeing an increased workload and shortage of CPAs to </w:t>
      </w:r>
      <w:r w:rsidR="0284AC99">
        <w:rPr/>
        <w:t>accomplish</w:t>
      </w:r>
      <w:r w:rsidR="0005699D">
        <w:rPr/>
        <w:t xml:space="preserve"> the work. </w:t>
      </w:r>
      <w:r w:rsidR="004C2EE2">
        <w:rPr/>
        <w:t xml:space="preserve">While this is far from the only barrier to entry for current and future CPA candidates, </w:t>
      </w:r>
      <w:r w:rsidR="6E86DEBC">
        <w:rPr/>
        <w:t>it is</w:t>
      </w:r>
      <w:r w:rsidR="004C2EE2">
        <w:rPr/>
        <w:t xml:space="preserve"> a commonsense solution that will in no way </w:t>
      </w:r>
      <w:r w:rsidR="004C2EE2">
        <w:rPr/>
        <w:t>put the public at risk or impact interstate mobility</w:t>
      </w:r>
      <w:r w:rsidR="004C2EE2">
        <w:rPr/>
        <w:t xml:space="preserve">. </w:t>
      </w:r>
      <w:r w:rsidR="004C2EE2">
        <w:rPr/>
        <w:t xml:space="preserve">I urge the UAA Committee to quickly revise the CPA Exam </w:t>
      </w:r>
      <w:r w:rsidR="71EA925B">
        <w:rPr/>
        <w:t>w</w:t>
      </w:r>
      <w:r w:rsidR="004C2EE2">
        <w:rPr/>
        <w:t xml:space="preserve">indow </w:t>
      </w:r>
      <w:r w:rsidR="03499A53">
        <w:rPr/>
        <w:t xml:space="preserve">in the </w:t>
      </w:r>
      <w:r w:rsidR="4F6EBAE5">
        <w:rPr/>
        <w:t>e</w:t>
      </w:r>
      <w:r w:rsidR="004C2EE2">
        <w:rPr/>
        <w:t xml:space="preserve">xposure </w:t>
      </w:r>
      <w:r w:rsidR="12A54A7B">
        <w:rPr/>
        <w:t>d</w:t>
      </w:r>
      <w:r w:rsidR="004C2EE2">
        <w:rPr/>
        <w:t xml:space="preserve">raft to be not less than </w:t>
      </w:r>
      <w:bookmarkStart w:name="_Int_aiDkyCFx" w:id="1356986750"/>
      <w:r w:rsidR="004C2EE2">
        <w:rPr/>
        <w:t>36 months</w:t>
      </w:r>
      <w:bookmarkEnd w:id="1356986750"/>
      <w:r w:rsidR="004C2EE2">
        <w:rPr/>
        <w:t>.</w:t>
      </w:r>
    </w:p>
    <w:p w:rsidR="0838EF08" w:rsidP="0838EF08" w:rsidRDefault="0838EF08" w14:paraId="73A6A833" w14:textId="7B31CEBE">
      <w:pPr>
        <w:pStyle w:val="Normal"/>
      </w:pPr>
    </w:p>
    <w:p w:rsidR="4B1D14D8" w:rsidP="0838EF08" w:rsidRDefault="4B1D14D8" w14:paraId="09E36286" w14:textId="0187FB4D">
      <w:pPr>
        <w:pStyle w:val="Normal"/>
        <w:rPr/>
      </w:pPr>
      <w:r w:rsidR="4B1D14D8">
        <w:rPr/>
        <w:t xml:space="preserve">Sincerely, </w:t>
      </w:r>
    </w:p>
    <w:p w:rsidR="4B1D14D8" w:rsidP="0838EF08" w:rsidRDefault="4B1D14D8" w14:paraId="65B5BCD7" w14:textId="70C26DB0">
      <w:pPr>
        <w:pStyle w:val="Normal"/>
      </w:pPr>
      <w:r w:rsidR="4B1D14D8">
        <w:rPr/>
        <w:t>[Your Name]</w:t>
      </w:r>
    </w:p>
    <w:sectPr w:rsidR="004C2EE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1BAB" w:rsidP="004C2EE2" w:rsidRDefault="006C1BAB" w14:paraId="1D40ADCF" w14:textId="77777777">
      <w:pPr>
        <w:spacing w:after="0" w:line="240" w:lineRule="auto"/>
      </w:pPr>
      <w:r>
        <w:separator/>
      </w:r>
    </w:p>
  </w:endnote>
  <w:endnote w:type="continuationSeparator" w:id="0">
    <w:p w:rsidR="006C1BAB" w:rsidP="004C2EE2" w:rsidRDefault="006C1BAB" w14:paraId="4451CF11" w14:textId="77777777">
      <w:pPr>
        <w:spacing w:after="0" w:line="240" w:lineRule="auto"/>
      </w:pPr>
      <w:r>
        <w:continuationSeparator/>
      </w:r>
    </w:p>
  </w:endnote>
  <w:endnote w:id="1">
    <w:p w:rsidR="004C2EE2" w:rsidP="004C2EE2" w:rsidRDefault="004C2EE2" w14:paraId="7F1997F7" w14:textId="7777777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w:history="1" r:id="rId1">
        <w:r>
          <w:rPr>
            <w:rStyle w:val="cf01"/>
            <w:color w:val="0000FF"/>
            <w:u w:val="single"/>
          </w:rPr>
          <w:t>https://nasba.org/wp-content/uploads/2023/02/UAA_Rule_5.7_Revised_Draft_FINAL_2.9.23_at_12.07PM_AC.pdf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1BAB" w:rsidP="004C2EE2" w:rsidRDefault="006C1BAB" w14:paraId="12F3DEE5" w14:textId="77777777">
      <w:pPr>
        <w:spacing w:after="0" w:line="240" w:lineRule="auto"/>
      </w:pPr>
      <w:r>
        <w:separator/>
      </w:r>
    </w:p>
  </w:footnote>
  <w:footnote w:type="continuationSeparator" w:id="0">
    <w:p w:rsidR="006C1BAB" w:rsidP="004C2EE2" w:rsidRDefault="006C1BAB" w14:paraId="047730B1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aiDkyCFx" int2:invalidationBookmarkName="" int2:hashCode="FNulqwGhyP9kBa" int2:id="LUxpFtP4">
      <int2:state int2:type="AugLoop_Text_Critique" int2:value="Rejected"/>
    </int2:bookmark>
    <int2:bookmark int2:bookmarkName="_Int_u4m77oET" int2:invalidationBookmarkName="" int2:hashCode="3aKsP3YcWmO9eC" int2:id="z217rEkG">
      <int2:state int2:type="AugLoop_Text_Critique" int2:value="Rejected"/>
    </int2:bookmark>
    <int2:bookmark int2:bookmarkName="_Int_RsCt5GjU" int2:invalidationBookmarkName="" int2:hashCode="FNulqwGhyP9kBa" int2:id="fjFFKZLM">
      <int2:state int2:type="AugLoop_Text_Critique" int2:value="Rejected"/>
    </int2:bookmark>
    <int2:bookmark int2:bookmarkName="_Int_kC0l5xM2" int2:invalidationBookmarkName="" int2:hashCode="FNulqwGhyP9kBa" int2:id="1BIqIC5m">
      <int2:state int2:type="AugLoop_Text_Critique" int2:value="Rejected"/>
    </int2:bookmark>
    <int2:bookmark int2:bookmarkName="_Int_UmROQEq0" int2:invalidationBookmarkName="" int2:hashCode="0tKhY8h5CZfw8c" int2:id="seum3LUV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E2"/>
    <w:rsid w:val="0005699D"/>
    <w:rsid w:val="004C2EE2"/>
    <w:rsid w:val="006C1BAB"/>
    <w:rsid w:val="00F90988"/>
    <w:rsid w:val="0284AC99"/>
    <w:rsid w:val="02E68956"/>
    <w:rsid w:val="03499A53"/>
    <w:rsid w:val="0450582E"/>
    <w:rsid w:val="04B6B014"/>
    <w:rsid w:val="056F1F6A"/>
    <w:rsid w:val="057F76A8"/>
    <w:rsid w:val="0838EF08"/>
    <w:rsid w:val="0AF928F0"/>
    <w:rsid w:val="12A54A7B"/>
    <w:rsid w:val="161C15CB"/>
    <w:rsid w:val="16650D38"/>
    <w:rsid w:val="16790627"/>
    <w:rsid w:val="1F341300"/>
    <w:rsid w:val="217B0A32"/>
    <w:rsid w:val="29C64BC1"/>
    <w:rsid w:val="2EECD48E"/>
    <w:rsid w:val="2F9F2DB8"/>
    <w:rsid w:val="3629CA25"/>
    <w:rsid w:val="38467B58"/>
    <w:rsid w:val="384FFC0E"/>
    <w:rsid w:val="39EBCC6F"/>
    <w:rsid w:val="3B879CD0"/>
    <w:rsid w:val="3EF28649"/>
    <w:rsid w:val="4021CCCD"/>
    <w:rsid w:val="4451EC47"/>
    <w:rsid w:val="4548E9B0"/>
    <w:rsid w:val="46BC6DA4"/>
    <w:rsid w:val="4B1D14D8"/>
    <w:rsid w:val="4C785B30"/>
    <w:rsid w:val="4F6EBAE5"/>
    <w:rsid w:val="50B33354"/>
    <w:rsid w:val="5509F269"/>
    <w:rsid w:val="55336809"/>
    <w:rsid w:val="6082E51E"/>
    <w:rsid w:val="609FC499"/>
    <w:rsid w:val="6148C7C0"/>
    <w:rsid w:val="686094DA"/>
    <w:rsid w:val="69916E66"/>
    <w:rsid w:val="6D51181D"/>
    <w:rsid w:val="6E86DEBC"/>
    <w:rsid w:val="70D7C033"/>
    <w:rsid w:val="71EA925B"/>
    <w:rsid w:val="72E290A8"/>
    <w:rsid w:val="76F3C06E"/>
    <w:rsid w:val="7A056E57"/>
    <w:rsid w:val="7C52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BA60"/>
  <w15:chartTrackingRefBased/>
  <w15:docId w15:val="{33D0A000-63A3-49E9-BF11-59CC62EE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C2EE2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C2E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2EE2"/>
    <w:rPr>
      <w:vertAlign w:val="superscript"/>
    </w:rPr>
  </w:style>
  <w:style w:type="character" w:styleId="cf01" w:customStyle="1">
    <w:name w:val="cf01"/>
    <w:basedOn w:val="DefaultParagraphFont"/>
    <w:rsid w:val="004C2EE2"/>
    <w:rPr>
      <w:rFonts w:hint="default"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Relationship Type="http://schemas.microsoft.com/office/2020/10/relationships/intelligence" Target="intelligence2.xml" Id="Rc991a75ef6de4ad5" 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asba.org/wp-content/uploads/2023/02/UAA_Rule_5.7_Revised_Draft_FINAL_2.9.23_at_12.07PM_A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1B84FA1304242BE6C216425FDF889" ma:contentTypeVersion="17" ma:contentTypeDescription="Create a new document." ma:contentTypeScope="" ma:versionID="b9b53c797005bef5ee56297fc2f22dab">
  <xsd:schema xmlns:xsd="http://www.w3.org/2001/XMLSchema" xmlns:xs="http://www.w3.org/2001/XMLSchema" xmlns:p="http://schemas.microsoft.com/office/2006/metadata/properties" xmlns:ns2="69a301ae-7a0e-460c-9fa4-d907ec388ac7" xmlns:ns3="1f3ec7b1-7890-4d8f-bf3d-645a1da175c5" targetNamespace="http://schemas.microsoft.com/office/2006/metadata/properties" ma:root="true" ma:fieldsID="52a2feb3e7d8d6293df70b9bc0bf3baa" ns2:_="" ns3:_="">
    <xsd:import namespace="69a301ae-7a0e-460c-9fa4-d907ec388ac7"/>
    <xsd:import namespace="1f3ec7b1-7890-4d8f-bf3d-645a1da17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ES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301ae-7a0e-460c-9fa4-d907ec388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dffeb2-4e13-46c6-b125-db5ba2333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ING" ma:index="24" nillable="true" ma:displayName="Save Until" ma:description="Save this particular file until XYZ Date" ma:format="Dropdown" ma:internalName="TESTING">
      <xsd:simpleType>
        <xsd:union memberTypes="dms:Text">
          <xsd:simpleType>
            <xsd:restriction base="dms:Choice">
              <xsd:enumeration value="1 Year - Delete in 2024"/>
              <xsd:enumeration value="3 Years - Delete in 2026"/>
              <xsd:enumeration value="5 Years - Delete in 2028"/>
              <xsd:enumeration value="10 Years - Delete in 2033"/>
              <xsd:enumeration value="Permanent Fil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ec7b1-7890-4d8f-bf3d-645a1da17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7ca0d7-34d7-4ba1-a92e-96eac96143b5}" ma:internalName="TaxCatchAll" ma:showField="CatchAllData" ma:web="1f3ec7b1-7890-4d8f-bf3d-645a1da17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3ec7b1-7890-4d8f-bf3d-645a1da175c5" xsi:nil="true"/>
    <lcf76f155ced4ddcb4097134ff3c332f xmlns="69a301ae-7a0e-460c-9fa4-d907ec388ac7">
      <Terms xmlns="http://schemas.microsoft.com/office/infopath/2007/PartnerControls"/>
    </lcf76f155ced4ddcb4097134ff3c332f>
    <TESTING xmlns="69a301ae-7a0e-460c-9fa4-d907ec388ac7" xsi:nil="true"/>
  </documentManagement>
</p:properties>
</file>

<file path=customXml/itemProps1.xml><?xml version="1.0" encoding="utf-8"?>
<ds:datastoreItem xmlns:ds="http://schemas.openxmlformats.org/officeDocument/2006/customXml" ds:itemID="{7AEEB210-E17F-4425-A7D5-CD6061106B81}"/>
</file>

<file path=customXml/itemProps2.xml><?xml version="1.0" encoding="utf-8"?>
<ds:datastoreItem xmlns:ds="http://schemas.openxmlformats.org/officeDocument/2006/customXml" ds:itemID="{CAD0C7C3-B9BD-482D-8CAD-8C56392DE077}"/>
</file>

<file path=customXml/itemProps3.xml><?xml version="1.0" encoding="utf-8"?>
<ds:datastoreItem xmlns:ds="http://schemas.openxmlformats.org/officeDocument/2006/customXml" ds:itemID="{3DE51BFF-FCB0-4DD4-9290-E2B8B36ABE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Kimberly Scott</dc:creator>
  <keywords/>
  <dc:description/>
  <lastModifiedBy>Jeanette Kebede</lastModifiedBy>
  <revision>6</revision>
  <dcterms:created xsi:type="dcterms:W3CDTF">2023-04-04T19:14:00.0000000Z</dcterms:created>
  <dcterms:modified xsi:type="dcterms:W3CDTF">2023-04-05T01:06:27.0491347Z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0x010100A721B84FA1304242BE6C216425FDF889</vt:lpwstr>
  </property>
  <property fmtid="{D5CDD505-2E9C-101B-9397-08002B2CF9AE}" pid="3" name="MediaServiceImageTags">
    <vt:lpwstr/>
  </property>
</Properties>
</file>